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05" w:rsidRDefault="00074ACA">
      <w:pPr>
        <w:pStyle w:val="Corpodetexto"/>
        <w:ind w:left="297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593908" cy="6240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908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spacing w:before="5"/>
        <w:rPr>
          <w:rFonts w:ascii="Times New Roman"/>
          <w:b w:val="0"/>
          <w:sz w:val="18"/>
        </w:rPr>
      </w:pPr>
    </w:p>
    <w:p w:rsidR="00D85D05" w:rsidRDefault="00074ACA">
      <w:pPr>
        <w:pStyle w:val="Corpodetexto"/>
        <w:spacing w:before="95" w:line="480" w:lineRule="auto"/>
        <w:ind w:left="3859" w:right="1772" w:hanging="2072"/>
      </w:pPr>
      <w:r>
        <w:t>PROCESSO SELETIVO SIMPLIFICADO Nº 004.05/2022 REABERTURA</w:t>
      </w:r>
      <w:r>
        <w:rPr>
          <w:spacing w:val="-42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VÍNCULO</w:t>
      </w:r>
    </w:p>
    <w:p w:rsidR="00D85D05" w:rsidRDefault="00D85D05">
      <w:pPr>
        <w:pStyle w:val="Corpodetexto"/>
        <w:rPr>
          <w:sz w:val="20"/>
        </w:rPr>
      </w:pPr>
    </w:p>
    <w:p w:rsidR="00D85D05" w:rsidRDefault="00D85D05">
      <w:pPr>
        <w:pStyle w:val="Corpodetexto"/>
        <w:rPr>
          <w:sz w:val="20"/>
        </w:rPr>
      </w:pPr>
    </w:p>
    <w:p w:rsidR="00D85D05" w:rsidRDefault="00074ACA">
      <w:pPr>
        <w:pStyle w:val="Corpodetex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ragraph">
                  <wp:posOffset>180340</wp:posOffset>
                </wp:positionV>
                <wp:extent cx="5364480" cy="26606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266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D05" w:rsidRDefault="00074ACA">
                            <w:pPr>
                              <w:pStyle w:val="Corpodetexto"/>
                              <w:spacing w:before="18"/>
                              <w:ind w:left="2476" w:right="2128" w:hanging="342"/>
                            </w:pPr>
                            <w:r>
                              <w:t>DECLARAÇÃO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INCOMPATIBILIDADE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IMPEDIMENTO 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 RECRUTAMENTO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3.55pt;margin-top:14.2pt;width:422.4pt;height:20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" filled="f" strokeweight=".48pt">
                <v:textbox inset="0,0,0,0">
                  <w:txbxContent>
                    <w:p w:rsidR="00D85D05" w:rsidRDefault="00074ACA">
                      <w:pPr>
                        <w:pStyle w:val="Corpodetexto"/>
                        <w:spacing w:before="18"/>
                        <w:ind w:left="2476" w:right="2128" w:hanging="342"/>
                      </w:pPr>
                      <w:r>
                        <w:t>DECLARAÇÃO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INCOMPATIBILIDADE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IMPEDIMENTO 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 RECRUTAMENTO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D05" w:rsidRDefault="00D85D05">
      <w:pPr>
        <w:pStyle w:val="Corpodetexto"/>
        <w:rPr>
          <w:sz w:val="20"/>
        </w:rPr>
      </w:pPr>
    </w:p>
    <w:p w:rsidR="00D85D05" w:rsidRDefault="00D85D05">
      <w:pPr>
        <w:pStyle w:val="Corpodetexto"/>
        <w:rPr>
          <w:sz w:val="20"/>
        </w:rPr>
      </w:pPr>
    </w:p>
    <w:p w:rsidR="00D85D05" w:rsidRDefault="00D85D05">
      <w:pPr>
        <w:pStyle w:val="Corpodetexto"/>
        <w:rPr>
          <w:sz w:val="20"/>
        </w:rPr>
      </w:pPr>
    </w:p>
    <w:p w:rsidR="00D85D05" w:rsidRDefault="00D85D05">
      <w:pPr>
        <w:pStyle w:val="Corpodetexto"/>
        <w:rPr>
          <w:sz w:val="20"/>
        </w:rPr>
      </w:pPr>
    </w:p>
    <w:p w:rsidR="00D85D05" w:rsidRDefault="00D85D05">
      <w:pPr>
        <w:pStyle w:val="Corpodetexto"/>
        <w:spacing w:before="10"/>
        <w:rPr>
          <w:sz w:val="20"/>
        </w:rPr>
      </w:pPr>
    </w:p>
    <w:p w:rsidR="00D85D05" w:rsidRDefault="00074ACA">
      <w:pPr>
        <w:tabs>
          <w:tab w:val="left" w:pos="1488"/>
          <w:tab w:val="left" w:pos="2326"/>
          <w:tab w:val="left" w:pos="2542"/>
          <w:tab w:val="left" w:pos="4238"/>
          <w:tab w:val="left" w:pos="4623"/>
          <w:tab w:val="left" w:pos="5302"/>
          <w:tab w:val="left" w:pos="5674"/>
          <w:tab w:val="left" w:pos="7898"/>
          <w:tab w:val="left" w:pos="8284"/>
        </w:tabs>
        <w:spacing w:before="95" w:line="360" w:lineRule="auto"/>
        <w:ind w:left="304" w:right="294" w:firstLine="1416"/>
        <w:rPr>
          <w:rFonts w:ascii="Arial" w:hAnsi="Arial"/>
          <w:b/>
          <w:sz w:val="16"/>
        </w:rPr>
      </w:pPr>
      <w:r>
        <w:rPr>
          <w:sz w:val="16"/>
        </w:rPr>
        <w:t>Eu,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Brasileiro/a,</w:t>
      </w:r>
      <w:r>
        <w:rPr>
          <w:sz w:val="16"/>
        </w:rPr>
        <w:tab/>
        <w:t>Estado</w:t>
      </w:r>
      <w:r>
        <w:rPr>
          <w:sz w:val="16"/>
        </w:rPr>
        <w:tab/>
        <w:t>civil: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</w:rPr>
        <w:tab/>
        <w:t>Profissão:</w:t>
      </w:r>
      <w:r>
        <w:rPr>
          <w:sz w:val="16"/>
        </w:rPr>
        <w:tab/>
      </w: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</w:rPr>
        <w:tab/>
        <w:t>RG</w:t>
      </w:r>
      <w:r>
        <w:rPr>
          <w:spacing w:val="-42"/>
          <w:sz w:val="16"/>
        </w:rPr>
        <w:t xml:space="preserve"> </w:t>
      </w:r>
      <w:r>
        <w:rPr>
          <w:sz w:val="16"/>
        </w:rPr>
        <w:t>nº: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pacing w:val="23"/>
          <w:sz w:val="16"/>
        </w:rPr>
        <w:t xml:space="preserve"> </w:t>
      </w:r>
      <w:r>
        <w:rPr>
          <w:sz w:val="16"/>
        </w:rPr>
        <w:t>CPF</w:t>
      </w:r>
      <w:r>
        <w:rPr>
          <w:spacing w:val="22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DECLARO,</w:t>
      </w:r>
      <w:r>
        <w:rPr>
          <w:rFonts w:ascii="Arial" w:hAnsi="Arial"/>
          <w:b/>
          <w:spacing w:val="22"/>
          <w:sz w:val="16"/>
        </w:rPr>
        <w:t xml:space="preserve"> </w:t>
      </w:r>
      <w:r>
        <w:rPr>
          <w:sz w:val="16"/>
        </w:rPr>
        <w:t>para</w:t>
      </w:r>
      <w:r>
        <w:rPr>
          <w:spacing w:val="21"/>
          <w:sz w:val="16"/>
        </w:rPr>
        <w:t xml:space="preserve"> </w:t>
      </w:r>
      <w:r>
        <w:rPr>
          <w:sz w:val="16"/>
        </w:rPr>
        <w:t>os</w:t>
      </w:r>
      <w:r>
        <w:rPr>
          <w:spacing w:val="22"/>
          <w:sz w:val="16"/>
        </w:rPr>
        <w:t xml:space="preserve"> </w:t>
      </w:r>
      <w:r>
        <w:rPr>
          <w:sz w:val="16"/>
        </w:rPr>
        <w:t>devidos</w:t>
      </w:r>
      <w:r>
        <w:rPr>
          <w:spacing w:val="22"/>
          <w:sz w:val="16"/>
        </w:rPr>
        <w:t xml:space="preserve"> </w:t>
      </w:r>
      <w:r>
        <w:rPr>
          <w:sz w:val="16"/>
        </w:rPr>
        <w:t>fins,</w:t>
      </w:r>
      <w:r>
        <w:rPr>
          <w:spacing w:val="21"/>
          <w:sz w:val="16"/>
        </w:rPr>
        <w:t xml:space="preserve"> </w:t>
      </w:r>
      <w:r>
        <w:rPr>
          <w:sz w:val="16"/>
        </w:rPr>
        <w:t>que</w:t>
      </w:r>
      <w:r>
        <w:rPr>
          <w:spacing w:val="21"/>
          <w:sz w:val="16"/>
        </w:rPr>
        <w:t xml:space="preserve"> </w:t>
      </w:r>
      <w:r>
        <w:rPr>
          <w:sz w:val="16"/>
        </w:rPr>
        <w:t>não</w:t>
      </w:r>
      <w:r>
        <w:rPr>
          <w:spacing w:val="-41"/>
          <w:sz w:val="16"/>
        </w:rPr>
        <w:t xml:space="preserve"> </w:t>
      </w:r>
      <w:r>
        <w:rPr>
          <w:sz w:val="16"/>
        </w:rPr>
        <w:t>possuo</w:t>
      </w:r>
      <w:r>
        <w:rPr>
          <w:spacing w:val="29"/>
          <w:sz w:val="16"/>
        </w:rPr>
        <w:t xml:space="preserve"> </w:t>
      </w:r>
      <w:r>
        <w:rPr>
          <w:sz w:val="16"/>
        </w:rPr>
        <w:t>Cargo</w:t>
      </w:r>
      <w:r>
        <w:rPr>
          <w:spacing w:val="29"/>
          <w:sz w:val="16"/>
        </w:rPr>
        <w:t xml:space="preserve"> </w:t>
      </w:r>
      <w:r>
        <w:rPr>
          <w:sz w:val="16"/>
        </w:rPr>
        <w:t>em</w:t>
      </w:r>
      <w:r>
        <w:rPr>
          <w:spacing w:val="31"/>
          <w:sz w:val="16"/>
        </w:rPr>
        <w:t xml:space="preserve"> </w:t>
      </w:r>
      <w:r>
        <w:rPr>
          <w:sz w:val="16"/>
        </w:rPr>
        <w:t>Comissão</w:t>
      </w:r>
      <w:r>
        <w:rPr>
          <w:spacing w:val="29"/>
          <w:sz w:val="16"/>
        </w:rPr>
        <w:t xml:space="preserve"> </w:t>
      </w:r>
      <w:r>
        <w:rPr>
          <w:sz w:val="16"/>
        </w:rPr>
        <w:t>–</w:t>
      </w:r>
      <w:r>
        <w:rPr>
          <w:spacing w:val="30"/>
          <w:sz w:val="16"/>
        </w:rPr>
        <w:t xml:space="preserve"> </w:t>
      </w:r>
      <w:r>
        <w:rPr>
          <w:sz w:val="16"/>
        </w:rPr>
        <w:t>CEC</w:t>
      </w:r>
      <w:r>
        <w:rPr>
          <w:spacing w:val="31"/>
          <w:sz w:val="16"/>
        </w:rPr>
        <w:t xml:space="preserve"> </w:t>
      </w:r>
      <w:r>
        <w:rPr>
          <w:sz w:val="16"/>
        </w:rPr>
        <w:t>no</w:t>
      </w:r>
      <w:r>
        <w:rPr>
          <w:spacing w:val="30"/>
          <w:sz w:val="16"/>
        </w:rPr>
        <w:t xml:space="preserve"> </w:t>
      </w:r>
      <w:r>
        <w:rPr>
          <w:sz w:val="16"/>
        </w:rPr>
        <w:t>âmbito</w:t>
      </w:r>
      <w:r>
        <w:rPr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spacing w:val="30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29"/>
          <w:sz w:val="16"/>
        </w:rPr>
        <w:t xml:space="preserve"> </w:t>
      </w:r>
      <w:r>
        <w:rPr>
          <w:sz w:val="16"/>
        </w:rPr>
        <w:t>Pública</w:t>
      </w:r>
      <w:r>
        <w:rPr>
          <w:spacing w:val="30"/>
          <w:sz w:val="16"/>
        </w:rPr>
        <w:t xml:space="preserve"> </w:t>
      </w:r>
      <w:r>
        <w:rPr>
          <w:sz w:val="16"/>
        </w:rPr>
        <w:t>ou</w:t>
      </w:r>
      <w:r>
        <w:rPr>
          <w:spacing w:val="29"/>
          <w:sz w:val="16"/>
        </w:rPr>
        <w:t xml:space="preserve"> </w:t>
      </w:r>
      <w:r>
        <w:rPr>
          <w:sz w:val="16"/>
        </w:rPr>
        <w:t>Função</w:t>
      </w:r>
      <w:r>
        <w:rPr>
          <w:spacing w:val="29"/>
          <w:sz w:val="16"/>
        </w:rPr>
        <w:t xml:space="preserve"> </w:t>
      </w:r>
      <w:r>
        <w:rPr>
          <w:sz w:val="16"/>
        </w:rPr>
        <w:t>Gratificada</w:t>
      </w:r>
      <w:r>
        <w:rPr>
          <w:spacing w:val="30"/>
          <w:sz w:val="16"/>
        </w:rPr>
        <w:t xml:space="preserve"> </w:t>
      </w:r>
      <w:r>
        <w:rPr>
          <w:sz w:val="16"/>
        </w:rPr>
        <w:t>no</w:t>
      </w:r>
      <w:r>
        <w:rPr>
          <w:spacing w:val="29"/>
          <w:sz w:val="16"/>
        </w:rPr>
        <w:t xml:space="preserve"> </w:t>
      </w:r>
      <w:r>
        <w:rPr>
          <w:sz w:val="16"/>
        </w:rPr>
        <w:t>âmbito</w:t>
      </w:r>
      <w:r>
        <w:rPr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spacing w:val="-42"/>
          <w:sz w:val="16"/>
        </w:rPr>
        <w:t xml:space="preserve"> </w:t>
      </w:r>
      <w:r>
        <w:rPr>
          <w:sz w:val="16"/>
        </w:rPr>
        <w:t>PRONATEC,</w:t>
      </w:r>
      <w:r>
        <w:rPr>
          <w:spacing w:val="21"/>
          <w:sz w:val="16"/>
        </w:rPr>
        <w:t xml:space="preserve"> </w:t>
      </w:r>
      <w:r>
        <w:rPr>
          <w:sz w:val="16"/>
        </w:rPr>
        <w:t>bem</w:t>
      </w:r>
      <w:r>
        <w:rPr>
          <w:spacing w:val="21"/>
          <w:sz w:val="16"/>
        </w:rPr>
        <w:t xml:space="preserve"> </w:t>
      </w:r>
      <w:r>
        <w:rPr>
          <w:sz w:val="16"/>
        </w:rPr>
        <w:t>como</w:t>
      </w:r>
      <w:r>
        <w:rPr>
          <w:spacing w:val="22"/>
          <w:sz w:val="16"/>
        </w:rPr>
        <w:t xml:space="preserve"> </w:t>
      </w:r>
      <w:r>
        <w:rPr>
          <w:sz w:val="16"/>
        </w:rPr>
        <w:t>que</w:t>
      </w:r>
      <w:r>
        <w:rPr>
          <w:spacing w:val="21"/>
          <w:sz w:val="16"/>
        </w:rPr>
        <w:t xml:space="preserve"> </w:t>
      </w:r>
      <w:r>
        <w:rPr>
          <w:rFonts w:ascii="Arial" w:hAnsi="Arial"/>
          <w:b/>
          <w:sz w:val="16"/>
        </w:rPr>
        <w:t>NÃO</w:t>
      </w:r>
      <w:r>
        <w:rPr>
          <w:rFonts w:ascii="Arial" w:hAnsi="Arial"/>
          <w:b/>
          <w:spacing w:val="20"/>
          <w:sz w:val="16"/>
        </w:rPr>
        <w:t xml:space="preserve"> </w:t>
      </w:r>
      <w:r>
        <w:rPr>
          <w:rFonts w:ascii="Arial" w:hAnsi="Arial"/>
          <w:b/>
          <w:sz w:val="16"/>
        </w:rPr>
        <w:t>POSSUO</w:t>
      </w:r>
      <w:r>
        <w:rPr>
          <w:rFonts w:ascii="Arial" w:hAnsi="Arial"/>
          <w:b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NENHUM</w:t>
      </w:r>
      <w:r>
        <w:rPr>
          <w:rFonts w:ascii="Arial" w:hAnsi="Arial"/>
          <w:b/>
          <w:spacing w:val="21"/>
          <w:sz w:val="16"/>
        </w:rPr>
        <w:t xml:space="preserve"> </w:t>
      </w:r>
      <w:r>
        <w:rPr>
          <w:rFonts w:ascii="Arial" w:hAnsi="Arial"/>
          <w:b/>
          <w:sz w:val="16"/>
        </w:rPr>
        <w:t>VÍNCULO</w:t>
      </w:r>
      <w:r>
        <w:rPr>
          <w:rFonts w:ascii="Arial" w:hAnsi="Arial"/>
          <w:b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CAPAZ</w:t>
      </w:r>
      <w:r>
        <w:rPr>
          <w:rFonts w:ascii="Arial" w:hAnsi="Arial"/>
          <w:b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GERAR</w:t>
      </w:r>
      <w:r>
        <w:rPr>
          <w:rFonts w:ascii="Arial" w:hAnsi="Arial"/>
          <w:b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CONFLITO</w:t>
      </w:r>
      <w:r>
        <w:rPr>
          <w:rFonts w:ascii="Arial" w:hAnsi="Arial"/>
          <w:b/>
          <w:spacing w:val="2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CARGA</w:t>
      </w:r>
    </w:p>
    <w:p w:rsidR="00D85D05" w:rsidRDefault="00074ACA">
      <w:pPr>
        <w:ind w:left="304"/>
        <w:rPr>
          <w:sz w:val="16"/>
        </w:rPr>
      </w:pPr>
      <w:r>
        <w:rPr>
          <w:rFonts w:ascii="Arial" w:hAnsi="Arial"/>
          <w:b/>
          <w:sz w:val="16"/>
        </w:rPr>
        <w:t>HORÁRIA</w:t>
      </w:r>
      <w:r>
        <w:rPr>
          <w:sz w:val="16"/>
        </w:rPr>
        <w:t>;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restando</w:t>
      </w:r>
      <w:r>
        <w:rPr>
          <w:spacing w:val="-1"/>
          <w:sz w:val="16"/>
        </w:rPr>
        <w:t xml:space="preserve"> </w:t>
      </w:r>
      <w:r>
        <w:rPr>
          <w:sz w:val="16"/>
        </w:rPr>
        <w:t>incompatibilidades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impedimentos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impliquem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meu</w:t>
      </w:r>
      <w:r>
        <w:rPr>
          <w:spacing w:val="-2"/>
          <w:sz w:val="16"/>
        </w:rPr>
        <w:t xml:space="preserve"> </w:t>
      </w:r>
      <w:r>
        <w:rPr>
          <w:sz w:val="16"/>
        </w:rPr>
        <w:t>recrutamento.</w:t>
      </w:r>
    </w:p>
    <w:p w:rsidR="00D85D05" w:rsidRDefault="00D85D05">
      <w:pPr>
        <w:rPr>
          <w:sz w:val="20"/>
        </w:rPr>
      </w:pPr>
    </w:p>
    <w:p w:rsidR="00D85D05" w:rsidRDefault="00D85D05">
      <w:pPr>
        <w:rPr>
          <w:sz w:val="20"/>
        </w:rPr>
      </w:pPr>
    </w:p>
    <w:p w:rsidR="00D85D05" w:rsidRDefault="00D85D05">
      <w:pPr>
        <w:rPr>
          <w:sz w:val="20"/>
        </w:rPr>
      </w:pPr>
    </w:p>
    <w:p w:rsidR="00D85D05" w:rsidRDefault="00D85D05">
      <w:pPr>
        <w:rPr>
          <w:sz w:val="20"/>
        </w:rPr>
      </w:pPr>
    </w:p>
    <w:p w:rsidR="00D85D05" w:rsidRDefault="00074ACA">
      <w:pPr>
        <w:tabs>
          <w:tab w:val="left" w:pos="5568"/>
          <w:tab w:val="left" w:pos="6608"/>
          <w:tab w:val="left" w:pos="7854"/>
        </w:tabs>
        <w:ind w:left="3256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Acre,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 2022.</w:t>
      </w:r>
    </w:p>
    <w:p w:rsidR="00D85D05" w:rsidRDefault="00D85D05">
      <w:pPr>
        <w:rPr>
          <w:sz w:val="20"/>
        </w:rPr>
      </w:pPr>
    </w:p>
    <w:p w:rsidR="00D85D05" w:rsidRDefault="00074ACA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198755</wp:posOffset>
                </wp:positionV>
                <wp:extent cx="310705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705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4893"/>
                            <a:gd name="T2" fmla="+- 0 6877 1985"/>
                            <a:gd name="T3" fmla="*/ T2 w 48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3">
                              <a:moveTo>
                                <a:pt x="0" y="0"/>
                              </a:moveTo>
                              <a:lnTo>
                                <a:pt x="4892" y="0"/>
                              </a:lnTo>
                            </a:path>
                          </a:pathLst>
                        </a:custGeom>
                        <a:noFill/>
                        <a:ln w="9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4BA21" id="Freeform 3" o:spid="_x0000_s1026" style="position:absolute;margin-left:99.25pt;margin-top:15.65pt;width:244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" path="m,l4892,e" filled="f" strokeweight=".25044mm">
                <v:path arrowok="t" o:connecttype="custom" o:connectlocs="0,0;3106420,0" o:connectangles="0,0"/>
                <w10:wrap type="topAndBottom" anchorx="page"/>
              </v:shape>
            </w:pict>
          </mc:Fallback>
        </mc:AlternateContent>
      </w:r>
    </w:p>
    <w:p w:rsidR="00D85D05" w:rsidRDefault="00074ACA">
      <w:pPr>
        <w:pStyle w:val="Corpodetexto"/>
        <w:spacing w:line="156" w:lineRule="exact"/>
        <w:ind w:left="304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candidato</w:t>
      </w:r>
    </w:p>
    <w:p w:rsidR="00D85D05" w:rsidRDefault="00D85D05">
      <w:pPr>
        <w:pStyle w:val="Corpodetexto"/>
      </w:pPr>
    </w:p>
    <w:p w:rsidR="00D85D05" w:rsidRDefault="00074ACA">
      <w:pPr>
        <w:tabs>
          <w:tab w:val="left" w:pos="3456"/>
        </w:tabs>
        <w:ind w:left="304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</w:rPr>
        <w:t>CPF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nº: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rPr>
          <w:rFonts w:ascii="Times New Roman"/>
          <w:b w:val="0"/>
          <w:sz w:val="20"/>
        </w:rPr>
      </w:pPr>
    </w:p>
    <w:p w:rsidR="00D85D05" w:rsidRDefault="00D85D05">
      <w:pPr>
        <w:pStyle w:val="Corpodetexto"/>
        <w:spacing w:before="1"/>
        <w:rPr>
          <w:rFonts w:ascii="Times New Roman"/>
          <w:b w:val="0"/>
          <w:sz w:val="22"/>
        </w:rPr>
      </w:pPr>
    </w:p>
    <w:p w:rsidR="00D85D05" w:rsidRDefault="00074ACA">
      <w:pPr>
        <w:ind w:left="2630"/>
        <w:rPr>
          <w:sz w:val="1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1182624</wp:posOffset>
            </wp:positionH>
            <wp:positionV relativeFrom="paragraph">
              <wp:posOffset>-189405</wp:posOffset>
            </wp:positionV>
            <wp:extent cx="1060703" cy="5730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2475865</wp:posOffset>
                </wp:positionH>
                <wp:positionV relativeFrom="paragraph">
                  <wp:posOffset>-92710</wp:posOffset>
                </wp:positionV>
                <wp:extent cx="19050" cy="4889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4889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B748A" id="Rectangle 2" o:spid="_x0000_s1026" style="position:absolute;margin-left:194.95pt;margin-top:-7.3pt;width:1.5pt;height:38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" fillcolor="#7f7f7f" stroked="f">
                <w10:wrap anchorx="page"/>
              </v:rect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5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D85D05" w:rsidRDefault="00074ACA">
      <w:pPr>
        <w:spacing w:before="5"/>
        <w:ind w:left="2630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10"/>
          <w:sz w:val="14"/>
        </w:rPr>
        <w:t xml:space="preserve"> </w:t>
      </w:r>
      <w:hyperlink r:id="rId6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D85D05">
      <w:type w:val="continuous"/>
      <w:pgSz w:w="11910" w:h="16840"/>
      <w:pgMar w:top="700" w:right="1400" w:bottom="280" w:left="1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05"/>
    <w:rsid w:val="00074ACA"/>
    <w:rsid w:val="00D8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830ED-FD0A-422A-A944-07A33EFD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inete.ieptec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004.05- 2022- MEDIADOR HORISTA FIC PRISIONAL MARCENEIRO - REABERTURA 2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004.05- 2022- MEDIADOR HORISTA FIC PRISIONAL MARCENEIRO - REABERTURA 2</dc:title>
  <dc:creator>Colaborador2</dc:creator>
  <cp:lastModifiedBy>DTI</cp:lastModifiedBy>
  <cp:revision>2</cp:revision>
  <dcterms:created xsi:type="dcterms:W3CDTF">2022-06-23T13:23:00Z</dcterms:created>
  <dcterms:modified xsi:type="dcterms:W3CDTF">2022-06-23T13:23:00Z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2022-06-22T00:00:00Z</vt:filetime>
  </property>
</Properties>
</file>